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B49C24" w14:textId="3415A60F" w:rsidR="00A438EB" w:rsidRPr="008168ED" w:rsidRDefault="00A438EB" w:rsidP="00A438EB">
      <w:pPr>
        <w:pStyle w:val="NormalWeb"/>
        <w:shd w:val="clear" w:color="auto" w:fill="FFFFFF"/>
        <w:spacing w:before="0" w:beforeAutospacing="0" w:line="254" w:lineRule="atLeast"/>
        <w:rPr>
          <w:rFonts w:ascii="Tahoma" w:hAnsi="Tahoma" w:cs="Tahoma"/>
          <w:color w:val="424242"/>
          <w:sz w:val="22"/>
          <w:szCs w:val="22"/>
        </w:rPr>
      </w:pPr>
      <w:bookmarkStart w:id="0" w:name="_GoBack"/>
      <w:bookmarkEnd w:id="0"/>
      <w:r w:rsidRPr="008168ED">
        <w:rPr>
          <w:rStyle w:val="Strong"/>
          <w:rFonts w:ascii="Tahoma" w:hAnsi="Tahoma" w:cs="Tahoma"/>
          <w:color w:val="424242"/>
          <w:sz w:val="22"/>
          <w:szCs w:val="22"/>
        </w:rPr>
        <w:t>OFFICIAL EMASS CODE OF CONDUCT</w:t>
      </w:r>
      <w:r w:rsidRPr="008168ED">
        <w:rPr>
          <w:rFonts w:ascii="Tahoma" w:hAnsi="Tahoma" w:cs="Tahoma"/>
          <w:color w:val="424242"/>
          <w:sz w:val="22"/>
          <w:szCs w:val="22"/>
        </w:rPr>
        <w:br/>
      </w:r>
    </w:p>
    <w:p w14:paraId="192A549E" w14:textId="4D66F4A2" w:rsidR="00A438EB" w:rsidRPr="008168ED" w:rsidRDefault="00A438EB" w:rsidP="00A438EB">
      <w:pPr>
        <w:pStyle w:val="NormalWeb"/>
        <w:shd w:val="clear" w:color="auto" w:fill="FFFFFF"/>
        <w:spacing w:before="0" w:beforeAutospacing="0" w:line="254" w:lineRule="atLeast"/>
        <w:rPr>
          <w:rFonts w:ascii="Tahoma" w:hAnsi="Tahoma" w:cs="Tahoma"/>
          <w:i/>
          <w:iCs/>
          <w:color w:val="424242"/>
          <w:sz w:val="22"/>
          <w:szCs w:val="22"/>
        </w:rPr>
      </w:pPr>
      <w:r w:rsidRPr="008168ED">
        <w:rPr>
          <w:rStyle w:val="Emphasis"/>
          <w:rFonts w:ascii="Tahoma" w:hAnsi="Tahoma" w:cs="Tahoma"/>
          <w:i w:val="0"/>
          <w:iCs w:val="0"/>
          <w:color w:val="424242"/>
          <w:sz w:val="22"/>
          <w:szCs w:val="22"/>
        </w:rPr>
        <w:t xml:space="preserve">Article II, </w:t>
      </w:r>
      <w:r w:rsidR="00542A98">
        <w:rPr>
          <w:rStyle w:val="Emphasis"/>
          <w:rFonts w:ascii="Tahoma" w:hAnsi="Tahoma" w:cs="Tahoma"/>
          <w:i w:val="0"/>
          <w:iCs w:val="0"/>
          <w:color w:val="424242"/>
          <w:sz w:val="22"/>
          <w:szCs w:val="22"/>
        </w:rPr>
        <w:t>Paragraph 2.2</w:t>
      </w:r>
      <w:r w:rsidRPr="008168ED">
        <w:rPr>
          <w:rStyle w:val="Emphasis"/>
          <w:rFonts w:ascii="Tahoma" w:hAnsi="Tahoma" w:cs="Tahoma"/>
          <w:i w:val="0"/>
          <w:iCs w:val="0"/>
          <w:color w:val="424242"/>
          <w:sz w:val="22"/>
          <w:szCs w:val="22"/>
        </w:rPr>
        <w:t xml:space="preserve"> </w:t>
      </w:r>
      <w:r w:rsidR="00542A98">
        <w:rPr>
          <w:rStyle w:val="Emphasis"/>
          <w:rFonts w:ascii="Tahoma" w:hAnsi="Tahoma" w:cs="Tahoma"/>
          <w:i w:val="0"/>
          <w:iCs w:val="0"/>
          <w:color w:val="424242"/>
          <w:sz w:val="22"/>
          <w:szCs w:val="22"/>
        </w:rPr>
        <w:t>of the EMASS By-laws</w:t>
      </w:r>
      <w:r w:rsidRPr="008168ED">
        <w:rPr>
          <w:rStyle w:val="Emphasis"/>
          <w:rFonts w:ascii="Tahoma" w:hAnsi="Tahoma" w:cs="Tahoma"/>
          <w:i w:val="0"/>
          <w:iCs w:val="0"/>
          <w:color w:val="424242"/>
          <w:sz w:val="22"/>
          <w:szCs w:val="22"/>
        </w:rPr>
        <w:t xml:space="preserve"> states </w:t>
      </w:r>
      <w:r w:rsidR="00542A98">
        <w:rPr>
          <w:rStyle w:val="Emphasis"/>
          <w:rFonts w:ascii="Tahoma" w:hAnsi="Tahoma" w:cs="Tahoma"/>
          <w:i w:val="0"/>
          <w:iCs w:val="0"/>
          <w:color w:val="424242"/>
          <w:sz w:val="22"/>
          <w:szCs w:val="22"/>
        </w:rPr>
        <w:t xml:space="preserve">the EMASS Mission </w:t>
      </w:r>
      <w:r w:rsidRPr="008168ED">
        <w:rPr>
          <w:rStyle w:val="Emphasis"/>
          <w:rFonts w:ascii="Tahoma" w:hAnsi="Tahoma" w:cs="Tahoma"/>
          <w:i w:val="0"/>
          <w:iCs w:val="0"/>
          <w:color w:val="424242"/>
          <w:sz w:val="22"/>
          <w:szCs w:val="22"/>
        </w:rPr>
        <w:t>as follows:</w:t>
      </w:r>
    </w:p>
    <w:p w14:paraId="2EB64D50" w14:textId="4EBD6F64" w:rsidR="008168ED" w:rsidRPr="008168ED" w:rsidRDefault="008168ED" w:rsidP="008168ED">
      <w:pPr>
        <w:pStyle w:val="NormalWeb"/>
        <w:shd w:val="clear" w:color="auto" w:fill="FFFFFF"/>
        <w:spacing w:before="0" w:beforeAutospacing="0" w:line="254" w:lineRule="atLeast"/>
        <w:ind w:left="720"/>
        <w:rPr>
          <w:rFonts w:ascii="Tahoma" w:hAnsi="Tahoma" w:cs="Tahoma"/>
          <w:i/>
          <w:iCs/>
          <w:color w:val="424242"/>
          <w:sz w:val="22"/>
          <w:szCs w:val="22"/>
        </w:rPr>
      </w:pPr>
      <w:r w:rsidRPr="008168ED">
        <w:rPr>
          <w:rFonts w:ascii="Tahoma" w:hAnsi="Tahoma" w:cs="Tahoma"/>
          <w:i/>
          <w:iCs/>
          <w:color w:val="424242"/>
          <w:sz w:val="22"/>
          <w:szCs w:val="22"/>
        </w:rPr>
        <w:t>While all games organized by the Association should be played with the intent to win, the goal of the Association is to ensure to the best of its ability that the Members of the Association (</w:t>
      </w:r>
      <w:proofErr w:type="spellStart"/>
      <w:r w:rsidRPr="008168ED">
        <w:rPr>
          <w:rFonts w:ascii="Tahoma" w:hAnsi="Tahoma" w:cs="Tahoma"/>
          <w:i/>
          <w:iCs/>
          <w:color w:val="424242"/>
          <w:sz w:val="22"/>
          <w:szCs w:val="22"/>
        </w:rPr>
        <w:t>i</w:t>
      </w:r>
      <w:proofErr w:type="spellEnd"/>
      <w:r w:rsidRPr="008168ED">
        <w:rPr>
          <w:rFonts w:ascii="Tahoma" w:hAnsi="Tahoma" w:cs="Tahoma"/>
          <w:i/>
          <w:iCs/>
          <w:color w:val="424242"/>
          <w:sz w:val="22"/>
          <w:szCs w:val="22"/>
        </w:rPr>
        <w:t>) have a positive, fun, athletic, and social experience, and (ii) compete and play in an organized, competitive and safe environment. It is an essential principal of the Association that all games and activities be conducted in a constructive, non-criticizing and sportsmanlike manner and to ensure that all members are treated with respect and dignity, and are provided a fair opportunity to participate.</w:t>
      </w:r>
    </w:p>
    <w:p w14:paraId="7B3E5128" w14:textId="3B998752" w:rsidR="00542A98" w:rsidRDefault="00542A98" w:rsidP="008168ED">
      <w:pPr>
        <w:pStyle w:val="NormalWeb"/>
        <w:shd w:val="clear" w:color="auto" w:fill="FFFFFF"/>
        <w:spacing w:before="0" w:beforeAutospacing="0" w:line="254" w:lineRule="atLeast"/>
        <w:rPr>
          <w:rStyle w:val="Emphasis"/>
          <w:rFonts w:ascii="Tahoma" w:hAnsi="Tahoma" w:cs="Tahoma"/>
          <w:i w:val="0"/>
          <w:iCs w:val="0"/>
          <w:color w:val="424242"/>
          <w:sz w:val="22"/>
          <w:szCs w:val="22"/>
        </w:rPr>
      </w:pPr>
      <w:r w:rsidRPr="008168ED">
        <w:rPr>
          <w:rStyle w:val="Emphasis"/>
          <w:rFonts w:ascii="Tahoma" w:hAnsi="Tahoma" w:cs="Tahoma"/>
          <w:i w:val="0"/>
          <w:iCs w:val="0"/>
          <w:color w:val="424242"/>
          <w:sz w:val="22"/>
          <w:szCs w:val="22"/>
        </w:rPr>
        <w:t>Article II</w:t>
      </w:r>
      <w:r>
        <w:rPr>
          <w:rStyle w:val="Emphasis"/>
          <w:rFonts w:ascii="Tahoma" w:hAnsi="Tahoma" w:cs="Tahoma"/>
          <w:i w:val="0"/>
          <w:iCs w:val="0"/>
          <w:color w:val="424242"/>
          <w:sz w:val="22"/>
          <w:szCs w:val="22"/>
        </w:rPr>
        <w:t>I</w:t>
      </w:r>
      <w:r w:rsidRPr="008168ED">
        <w:rPr>
          <w:rStyle w:val="Emphasis"/>
          <w:rFonts w:ascii="Tahoma" w:hAnsi="Tahoma" w:cs="Tahoma"/>
          <w:i w:val="0"/>
          <w:iCs w:val="0"/>
          <w:color w:val="424242"/>
          <w:sz w:val="22"/>
          <w:szCs w:val="22"/>
        </w:rPr>
        <w:t xml:space="preserve">, </w:t>
      </w:r>
      <w:r>
        <w:rPr>
          <w:rStyle w:val="Emphasis"/>
          <w:rFonts w:ascii="Tahoma" w:hAnsi="Tahoma" w:cs="Tahoma"/>
          <w:i w:val="0"/>
          <w:iCs w:val="0"/>
          <w:color w:val="424242"/>
          <w:sz w:val="22"/>
          <w:szCs w:val="22"/>
        </w:rPr>
        <w:t>Paragraph 3.3</w:t>
      </w:r>
      <w:r w:rsidRPr="008168ED">
        <w:rPr>
          <w:rStyle w:val="Emphasis"/>
          <w:rFonts w:ascii="Tahoma" w:hAnsi="Tahoma" w:cs="Tahoma"/>
          <w:i w:val="0"/>
          <w:iCs w:val="0"/>
          <w:color w:val="424242"/>
          <w:sz w:val="22"/>
          <w:szCs w:val="22"/>
        </w:rPr>
        <w:t xml:space="preserve"> of the </w:t>
      </w:r>
      <w:r>
        <w:rPr>
          <w:rStyle w:val="Emphasis"/>
          <w:rFonts w:ascii="Tahoma" w:hAnsi="Tahoma" w:cs="Tahoma"/>
          <w:i w:val="0"/>
          <w:iCs w:val="0"/>
          <w:color w:val="424242"/>
          <w:sz w:val="22"/>
          <w:szCs w:val="22"/>
        </w:rPr>
        <w:t>EMASS By-laws</w:t>
      </w:r>
      <w:r w:rsidRPr="008168ED">
        <w:rPr>
          <w:rStyle w:val="Emphasis"/>
          <w:rFonts w:ascii="Tahoma" w:hAnsi="Tahoma" w:cs="Tahoma"/>
          <w:i w:val="0"/>
          <w:iCs w:val="0"/>
          <w:color w:val="424242"/>
          <w:sz w:val="22"/>
          <w:szCs w:val="22"/>
        </w:rPr>
        <w:t xml:space="preserve"> states </w:t>
      </w:r>
      <w:r>
        <w:rPr>
          <w:rStyle w:val="Emphasis"/>
          <w:rFonts w:ascii="Tahoma" w:hAnsi="Tahoma" w:cs="Tahoma"/>
          <w:i w:val="0"/>
          <w:iCs w:val="0"/>
          <w:color w:val="424242"/>
          <w:sz w:val="22"/>
          <w:szCs w:val="22"/>
        </w:rPr>
        <w:t xml:space="preserve">the membership requirements </w:t>
      </w:r>
      <w:r w:rsidRPr="008168ED">
        <w:rPr>
          <w:rStyle w:val="Emphasis"/>
          <w:rFonts w:ascii="Tahoma" w:hAnsi="Tahoma" w:cs="Tahoma"/>
          <w:i w:val="0"/>
          <w:iCs w:val="0"/>
          <w:color w:val="424242"/>
          <w:sz w:val="22"/>
          <w:szCs w:val="22"/>
        </w:rPr>
        <w:t>as follows:</w:t>
      </w:r>
    </w:p>
    <w:p w14:paraId="0BE93B4B" w14:textId="00D85380" w:rsidR="00542A98" w:rsidRDefault="00542A98" w:rsidP="00542A98">
      <w:pPr>
        <w:pStyle w:val="NormalWeb"/>
        <w:shd w:val="clear" w:color="auto" w:fill="FFFFFF"/>
        <w:spacing w:before="0" w:beforeAutospacing="0" w:line="254" w:lineRule="atLeast"/>
        <w:ind w:left="720"/>
        <w:rPr>
          <w:rFonts w:ascii="Tahoma" w:hAnsi="Tahoma" w:cs="Tahoma"/>
          <w:color w:val="424242"/>
          <w:sz w:val="22"/>
          <w:szCs w:val="22"/>
        </w:rPr>
      </w:pPr>
      <w:r w:rsidRPr="00542A98">
        <w:rPr>
          <w:rFonts w:ascii="Tahoma" w:hAnsi="Tahoma" w:cs="Tahoma"/>
          <w:i/>
          <w:iCs/>
          <w:color w:val="424242"/>
          <w:sz w:val="22"/>
          <w:szCs w:val="22"/>
        </w:rPr>
        <w:t>Members are entitled to participate in the activities of the Association and shall have all of the rights and obligations as set forth in these By-Laws including, without limitation, the right to vote on any matter brought before the membership of the Association and to serve as Directors and/or Officers of the Association. In order to ensure the health, welfare and safety of all Members, the Board shall have the right to restrict the participation of a Member in an Association athletic activity if such Member violates the code of conduct or is unable to demonstrate minimum skill levels. The Board shall define the level of sportsmanship expected from members and publish a league-wide code of conduct. The Board shall also define and publish the minimum skill levels and those definitions may change from time to time and may vary by division of play</w:t>
      </w:r>
      <w:r w:rsidRPr="00542A98">
        <w:rPr>
          <w:rFonts w:ascii="Tahoma" w:hAnsi="Tahoma" w:cs="Tahoma"/>
          <w:color w:val="424242"/>
          <w:sz w:val="22"/>
          <w:szCs w:val="22"/>
        </w:rPr>
        <w:t>.</w:t>
      </w:r>
    </w:p>
    <w:p w14:paraId="546726B2" w14:textId="5DB1C347" w:rsidR="008168ED" w:rsidRPr="008168ED" w:rsidRDefault="008168ED" w:rsidP="008168ED">
      <w:pPr>
        <w:pStyle w:val="NormalWeb"/>
        <w:shd w:val="clear" w:color="auto" w:fill="FFFFFF"/>
        <w:spacing w:before="0" w:beforeAutospacing="0" w:line="254" w:lineRule="atLeast"/>
        <w:rPr>
          <w:rFonts w:ascii="Tahoma" w:hAnsi="Tahoma" w:cs="Tahoma"/>
          <w:color w:val="424242"/>
          <w:sz w:val="22"/>
          <w:szCs w:val="22"/>
        </w:rPr>
      </w:pPr>
      <w:r w:rsidRPr="008168ED">
        <w:rPr>
          <w:rFonts w:ascii="Tahoma" w:hAnsi="Tahoma" w:cs="Tahoma"/>
          <w:color w:val="424242"/>
          <w:sz w:val="22"/>
          <w:szCs w:val="22"/>
        </w:rPr>
        <w:t xml:space="preserve">The board will govern and enforce its games and events </w:t>
      </w:r>
      <w:r w:rsidR="00542A98">
        <w:rPr>
          <w:rFonts w:ascii="Tahoma" w:hAnsi="Tahoma" w:cs="Tahoma"/>
          <w:color w:val="424242"/>
          <w:sz w:val="22"/>
          <w:szCs w:val="22"/>
        </w:rPr>
        <w:t>with the Code of Conduct defined in this document as</w:t>
      </w:r>
      <w:r w:rsidRPr="008168ED">
        <w:rPr>
          <w:rFonts w:ascii="Tahoma" w:hAnsi="Tahoma" w:cs="Tahoma"/>
          <w:color w:val="424242"/>
          <w:sz w:val="22"/>
          <w:szCs w:val="22"/>
        </w:rPr>
        <w:t xml:space="preserve"> follows.</w:t>
      </w:r>
    </w:p>
    <w:p w14:paraId="0B893B30" w14:textId="499D32E5" w:rsidR="00A438EB" w:rsidRPr="008168ED" w:rsidRDefault="00A438EB" w:rsidP="00A438EB">
      <w:pPr>
        <w:pStyle w:val="NormalWeb"/>
        <w:shd w:val="clear" w:color="auto" w:fill="FFFFFF"/>
        <w:spacing w:before="0" w:beforeAutospacing="0" w:line="254" w:lineRule="atLeast"/>
        <w:rPr>
          <w:rFonts w:ascii="Tahoma" w:hAnsi="Tahoma" w:cs="Tahoma"/>
          <w:bCs/>
          <w:color w:val="424242"/>
          <w:sz w:val="22"/>
          <w:szCs w:val="22"/>
        </w:rPr>
      </w:pPr>
      <w:r w:rsidRPr="008168ED">
        <w:rPr>
          <w:rFonts w:ascii="Tahoma" w:hAnsi="Tahoma" w:cs="Tahoma"/>
          <w:bCs/>
          <w:color w:val="424242"/>
          <w:sz w:val="22"/>
          <w:szCs w:val="22"/>
        </w:rPr>
        <w:t>1. Any EMASS member, whether a player, umpire or spectator, who discredits EMASS by either unsportsmanlike conduct or other actions found to be not in accord with the league rules, Mission Statement or spirit of fair play shall be subject to disciplinary actions including, without limitation, censure, suspension and/or termination of membership.</w:t>
      </w:r>
    </w:p>
    <w:p w14:paraId="2AB06440" w14:textId="77777777" w:rsidR="00A438EB" w:rsidRPr="008168ED" w:rsidRDefault="00A438EB" w:rsidP="00A438EB">
      <w:pPr>
        <w:pStyle w:val="NormalWeb"/>
        <w:shd w:val="clear" w:color="auto" w:fill="FFFFFF"/>
        <w:spacing w:before="0" w:beforeAutospacing="0" w:line="254" w:lineRule="atLeast"/>
        <w:rPr>
          <w:rFonts w:ascii="Tahoma" w:hAnsi="Tahoma" w:cs="Tahoma"/>
          <w:color w:val="424242"/>
          <w:sz w:val="22"/>
          <w:szCs w:val="22"/>
        </w:rPr>
      </w:pPr>
      <w:r w:rsidRPr="008168ED">
        <w:rPr>
          <w:rFonts w:ascii="Tahoma" w:hAnsi="Tahoma" w:cs="Tahoma"/>
          <w:color w:val="424242"/>
          <w:sz w:val="22"/>
          <w:szCs w:val="22"/>
        </w:rPr>
        <w:t>2. Examples of behavior which will be subject to disciplinary review and action are as follows:</w:t>
      </w:r>
    </w:p>
    <w:p w14:paraId="4C02AD7C" w14:textId="77777777" w:rsidR="00A438EB" w:rsidRPr="008168ED" w:rsidRDefault="00A438EB" w:rsidP="00A438EB">
      <w:pPr>
        <w:pStyle w:val="NormalWeb"/>
        <w:shd w:val="clear" w:color="auto" w:fill="FFFFFF"/>
        <w:spacing w:before="0" w:beforeAutospacing="0" w:line="254" w:lineRule="atLeast"/>
        <w:rPr>
          <w:rFonts w:ascii="Tahoma" w:hAnsi="Tahoma" w:cs="Tahoma"/>
          <w:color w:val="424242"/>
          <w:sz w:val="22"/>
          <w:szCs w:val="22"/>
        </w:rPr>
      </w:pPr>
      <w:r w:rsidRPr="008168ED">
        <w:rPr>
          <w:rFonts w:ascii="Tahoma" w:hAnsi="Tahoma" w:cs="Tahoma"/>
          <w:color w:val="424242"/>
          <w:sz w:val="22"/>
          <w:szCs w:val="22"/>
        </w:rPr>
        <w:t xml:space="preserve">(a) threats, </w:t>
      </w:r>
      <w:r w:rsidRPr="008168ED">
        <w:rPr>
          <w:rFonts w:ascii="Tahoma" w:hAnsi="Tahoma" w:cs="Tahoma"/>
          <w:bCs/>
          <w:color w:val="424242"/>
          <w:sz w:val="22"/>
          <w:szCs w:val="22"/>
        </w:rPr>
        <w:t>profane language</w:t>
      </w:r>
      <w:r w:rsidRPr="008168ED">
        <w:rPr>
          <w:rFonts w:ascii="Tahoma" w:hAnsi="Tahoma" w:cs="Tahoma"/>
          <w:color w:val="424242"/>
          <w:sz w:val="22"/>
          <w:szCs w:val="22"/>
        </w:rPr>
        <w:t xml:space="preserve"> or gestures </w:t>
      </w:r>
      <w:r w:rsidRPr="008168ED">
        <w:rPr>
          <w:rFonts w:ascii="Tahoma" w:hAnsi="Tahoma" w:cs="Tahoma"/>
          <w:bCs/>
          <w:color w:val="424242"/>
          <w:sz w:val="22"/>
          <w:szCs w:val="22"/>
        </w:rPr>
        <w:t>directed at any EMASS player</w:t>
      </w:r>
      <w:r w:rsidRPr="008168ED">
        <w:rPr>
          <w:rFonts w:ascii="Tahoma" w:hAnsi="Tahoma" w:cs="Tahoma"/>
          <w:color w:val="424242"/>
          <w:sz w:val="22"/>
          <w:szCs w:val="22"/>
        </w:rPr>
        <w:t>, spectator or umpire or a member of the general public;</w:t>
      </w:r>
    </w:p>
    <w:p w14:paraId="1DC65DC4" w14:textId="77777777" w:rsidR="00A438EB" w:rsidRPr="008168ED" w:rsidRDefault="00A438EB" w:rsidP="00A438EB">
      <w:pPr>
        <w:pStyle w:val="NormalWeb"/>
        <w:shd w:val="clear" w:color="auto" w:fill="FFFFFF"/>
        <w:spacing w:before="0" w:beforeAutospacing="0" w:line="254" w:lineRule="atLeast"/>
        <w:rPr>
          <w:rFonts w:ascii="Tahoma" w:hAnsi="Tahoma" w:cs="Tahoma"/>
          <w:color w:val="424242"/>
          <w:sz w:val="22"/>
          <w:szCs w:val="22"/>
        </w:rPr>
      </w:pPr>
      <w:r w:rsidRPr="008168ED">
        <w:rPr>
          <w:rFonts w:ascii="Tahoma" w:hAnsi="Tahoma" w:cs="Tahoma"/>
          <w:color w:val="424242"/>
          <w:sz w:val="22"/>
          <w:szCs w:val="22"/>
        </w:rPr>
        <w:t xml:space="preserve">(b) </w:t>
      </w:r>
      <w:r w:rsidRPr="008168ED">
        <w:rPr>
          <w:rFonts w:ascii="Tahoma" w:hAnsi="Tahoma" w:cs="Tahoma"/>
          <w:bCs/>
          <w:color w:val="424242"/>
          <w:sz w:val="22"/>
          <w:szCs w:val="22"/>
        </w:rPr>
        <w:t>a physical or verbal assault on any EMASS player</w:t>
      </w:r>
      <w:r w:rsidRPr="008168ED">
        <w:rPr>
          <w:rFonts w:ascii="Tahoma" w:hAnsi="Tahoma" w:cs="Tahoma"/>
          <w:color w:val="424242"/>
          <w:sz w:val="22"/>
          <w:szCs w:val="22"/>
        </w:rPr>
        <w:t>, spectator or umpire or a member of the general public;</w:t>
      </w:r>
    </w:p>
    <w:p w14:paraId="7B1E56E3" w14:textId="3E028BE3" w:rsidR="009635B8" w:rsidRDefault="00A438EB" w:rsidP="009635B8">
      <w:pPr>
        <w:pStyle w:val="NormalWeb"/>
        <w:shd w:val="clear" w:color="auto" w:fill="FFFFFF"/>
        <w:spacing w:before="0" w:beforeAutospacing="0" w:line="254" w:lineRule="atLeast"/>
        <w:rPr>
          <w:rFonts w:ascii="Tahoma" w:hAnsi="Tahoma" w:cs="Tahoma"/>
          <w:sz w:val="22"/>
          <w:szCs w:val="22"/>
        </w:rPr>
      </w:pPr>
      <w:r w:rsidRPr="008168ED">
        <w:rPr>
          <w:rFonts w:ascii="Tahoma" w:hAnsi="Tahoma" w:cs="Tahoma"/>
          <w:color w:val="424242"/>
          <w:sz w:val="22"/>
          <w:szCs w:val="22"/>
        </w:rPr>
        <w:lastRenderedPageBreak/>
        <w:t xml:space="preserve">(c) provoking, taunting, </w:t>
      </w:r>
      <w:r w:rsidRPr="008168ED">
        <w:rPr>
          <w:rFonts w:ascii="Tahoma" w:hAnsi="Tahoma" w:cs="Tahoma"/>
          <w:bCs/>
          <w:color w:val="424242"/>
          <w:sz w:val="22"/>
          <w:szCs w:val="22"/>
        </w:rPr>
        <w:t>ridiculing, berating,</w:t>
      </w:r>
      <w:r w:rsidRPr="008168ED">
        <w:rPr>
          <w:rFonts w:ascii="Tahoma" w:hAnsi="Tahoma" w:cs="Tahoma"/>
          <w:color w:val="424242"/>
          <w:sz w:val="22"/>
          <w:szCs w:val="22"/>
        </w:rPr>
        <w:t xml:space="preserve"> threatening, trash talking, </w:t>
      </w:r>
      <w:r w:rsidRPr="008168ED">
        <w:rPr>
          <w:rFonts w:ascii="Tahoma" w:hAnsi="Tahoma" w:cs="Tahoma"/>
          <w:bCs/>
          <w:color w:val="424242"/>
          <w:sz w:val="22"/>
          <w:szCs w:val="22"/>
        </w:rPr>
        <w:t>intimidating</w:t>
      </w:r>
      <w:r w:rsidRPr="008168ED">
        <w:rPr>
          <w:rFonts w:ascii="Tahoma" w:hAnsi="Tahoma" w:cs="Tahoma"/>
          <w:color w:val="424242"/>
          <w:sz w:val="22"/>
          <w:szCs w:val="22"/>
        </w:rPr>
        <w:t xml:space="preserve"> or </w:t>
      </w:r>
      <w:r w:rsidRPr="009635B8">
        <w:rPr>
          <w:rFonts w:ascii="Tahoma" w:hAnsi="Tahoma" w:cs="Tahoma"/>
          <w:sz w:val="22"/>
          <w:szCs w:val="22"/>
        </w:rPr>
        <w:t xml:space="preserve">deceitful behavior, tactics and/or </w:t>
      </w:r>
      <w:r w:rsidRPr="009635B8">
        <w:rPr>
          <w:rFonts w:ascii="Tahoma" w:hAnsi="Tahoma" w:cs="Tahoma"/>
          <w:bCs/>
          <w:sz w:val="22"/>
          <w:szCs w:val="22"/>
        </w:rPr>
        <w:t>actions</w:t>
      </w:r>
      <w:r w:rsidRPr="009635B8">
        <w:rPr>
          <w:rFonts w:ascii="Tahoma" w:hAnsi="Tahoma" w:cs="Tahoma"/>
          <w:sz w:val="22"/>
          <w:szCs w:val="22"/>
        </w:rPr>
        <w:t>.</w:t>
      </w:r>
    </w:p>
    <w:p w14:paraId="02BD5883" w14:textId="2188D289" w:rsidR="002C45E6" w:rsidRPr="00EB4799" w:rsidRDefault="002C45E6" w:rsidP="009635B8">
      <w:pPr>
        <w:pStyle w:val="NormalWeb"/>
        <w:shd w:val="clear" w:color="auto" w:fill="FFFFFF"/>
        <w:spacing w:before="0" w:beforeAutospacing="0" w:line="254" w:lineRule="atLeast"/>
        <w:rPr>
          <w:rFonts w:ascii="Tahoma" w:hAnsi="Tahoma" w:cs="Tahoma"/>
          <w:color w:val="000000" w:themeColor="text1"/>
          <w:sz w:val="22"/>
          <w:szCs w:val="22"/>
        </w:rPr>
      </w:pPr>
      <w:r w:rsidRPr="00EB4799">
        <w:rPr>
          <w:rFonts w:ascii="Tahoma" w:hAnsi="Tahoma" w:cs="Tahoma"/>
          <w:color w:val="000000" w:themeColor="text1"/>
          <w:sz w:val="22"/>
          <w:szCs w:val="22"/>
        </w:rPr>
        <w:t xml:space="preserve">(d) jeopardizing the safety of other players by knowingly </w:t>
      </w:r>
      <w:r w:rsidR="00B50F6C" w:rsidRPr="00EB4799">
        <w:rPr>
          <w:rFonts w:ascii="Tahoma" w:hAnsi="Tahoma" w:cs="Tahoma"/>
          <w:color w:val="000000" w:themeColor="text1"/>
          <w:sz w:val="22"/>
          <w:szCs w:val="22"/>
        </w:rPr>
        <w:t>using an illegal bat.</w:t>
      </w:r>
    </w:p>
    <w:p w14:paraId="73435D2D" w14:textId="6E789203" w:rsidR="00A438EB" w:rsidRPr="008168ED" w:rsidRDefault="00A438EB" w:rsidP="00A438EB">
      <w:pPr>
        <w:pStyle w:val="NormalWeb"/>
        <w:shd w:val="clear" w:color="auto" w:fill="FFFFFF"/>
        <w:spacing w:before="0" w:beforeAutospacing="0" w:line="254" w:lineRule="atLeast"/>
        <w:rPr>
          <w:rFonts w:ascii="Tahoma" w:hAnsi="Tahoma" w:cs="Tahoma"/>
          <w:color w:val="424242"/>
          <w:sz w:val="22"/>
          <w:szCs w:val="22"/>
        </w:rPr>
      </w:pPr>
      <w:r w:rsidRPr="008168ED">
        <w:rPr>
          <w:rFonts w:ascii="Tahoma" w:hAnsi="Tahoma" w:cs="Tahoma"/>
          <w:color w:val="424242"/>
          <w:sz w:val="22"/>
          <w:szCs w:val="22"/>
        </w:rPr>
        <w:t xml:space="preserve">3. </w:t>
      </w:r>
      <w:r w:rsidR="00BB51D3" w:rsidRPr="008168ED">
        <w:rPr>
          <w:rFonts w:ascii="Tahoma" w:hAnsi="Tahoma" w:cs="Tahoma"/>
          <w:color w:val="424242"/>
          <w:sz w:val="22"/>
          <w:szCs w:val="22"/>
        </w:rPr>
        <w:t>Following an incident, a</w:t>
      </w:r>
      <w:r w:rsidRPr="008168ED">
        <w:rPr>
          <w:rFonts w:ascii="Tahoma" w:hAnsi="Tahoma" w:cs="Tahoma"/>
          <w:color w:val="424242"/>
          <w:sz w:val="22"/>
          <w:szCs w:val="22"/>
        </w:rPr>
        <w:t xml:space="preserve">ny alleged violation of the Code of Conduct shall be reported </w:t>
      </w:r>
      <w:r w:rsidR="00BB51D3" w:rsidRPr="008168ED">
        <w:rPr>
          <w:rFonts w:ascii="Tahoma" w:hAnsi="Tahoma" w:cs="Tahoma"/>
          <w:color w:val="424242"/>
          <w:sz w:val="22"/>
          <w:szCs w:val="22"/>
        </w:rPr>
        <w:t xml:space="preserve">as soon as is reasonably possible </w:t>
      </w:r>
      <w:r w:rsidRPr="008168ED">
        <w:rPr>
          <w:rFonts w:ascii="Tahoma" w:hAnsi="Tahoma" w:cs="Tahoma"/>
          <w:color w:val="424242"/>
          <w:sz w:val="22"/>
          <w:szCs w:val="22"/>
        </w:rPr>
        <w:t>to the Rules Coordinator</w:t>
      </w:r>
      <w:r w:rsidR="00BB51D3" w:rsidRPr="008168ED">
        <w:rPr>
          <w:rFonts w:ascii="Tahoma" w:hAnsi="Tahoma" w:cs="Tahoma"/>
          <w:color w:val="424242"/>
          <w:sz w:val="22"/>
          <w:szCs w:val="22"/>
        </w:rPr>
        <w:t>, Division Coordinator,</w:t>
      </w:r>
      <w:r w:rsidRPr="008168ED">
        <w:rPr>
          <w:rFonts w:ascii="Tahoma" w:hAnsi="Tahoma" w:cs="Tahoma"/>
          <w:color w:val="424242"/>
          <w:sz w:val="22"/>
          <w:szCs w:val="22"/>
        </w:rPr>
        <w:t xml:space="preserve"> </w:t>
      </w:r>
      <w:r w:rsidR="00FB017E" w:rsidRPr="008168ED">
        <w:rPr>
          <w:rFonts w:ascii="Tahoma" w:hAnsi="Tahoma" w:cs="Tahoma"/>
          <w:color w:val="424242"/>
          <w:sz w:val="22"/>
          <w:szCs w:val="22"/>
        </w:rPr>
        <w:t>and Commissioner</w:t>
      </w:r>
      <w:r w:rsidRPr="008168ED">
        <w:rPr>
          <w:rFonts w:ascii="Tahoma" w:hAnsi="Tahoma" w:cs="Tahoma"/>
          <w:color w:val="424242"/>
          <w:sz w:val="22"/>
          <w:szCs w:val="22"/>
        </w:rPr>
        <w:t>.</w:t>
      </w:r>
    </w:p>
    <w:p w14:paraId="7A5A763D" w14:textId="6B2CB4C2" w:rsidR="00A438EB" w:rsidRPr="008168ED" w:rsidRDefault="00A438EB" w:rsidP="00A438EB">
      <w:pPr>
        <w:pStyle w:val="NormalWeb"/>
        <w:shd w:val="clear" w:color="auto" w:fill="FFFFFF"/>
        <w:spacing w:before="0" w:beforeAutospacing="0" w:line="254" w:lineRule="atLeast"/>
        <w:rPr>
          <w:rFonts w:ascii="Tahoma" w:hAnsi="Tahoma" w:cs="Tahoma"/>
          <w:color w:val="424242"/>
          <w:sz w:val="22"/>
          <w:szCs w:val="22"/>
        </w:rPr>
      </w:pPr>
      <w:r w:rsidRPr="008168ED">
        <w:rPr>
          <w:rFonts w:ascii="Tahoma" w:hAnsi="Tahoma" w:cs="Tahoma"/>
          <w:color w:val="424242"/>
          <w:sz w:val="22"/>
          <w:szCs w:val="22"/>
        </w:rPr>
        <w:t>4. With respect to an alleged violation of the EMASS Code of Conduct, the Rules Coordinator shall use reasonable efforts to interview at least 2 direct witnesses (other than the Managers or individuals bringing the complaint). The Rules Coordinator may also interview, based on his/her reasonable discretion, any other corroborating witnesses and gathering any supporting documentation pertinent to the matter as the Rules Coordinator deems reasonable.</w:t>
      </w:r>
    </w:p>
    <w:p w14:paraId="7B76FBC4" w14:textId="77777777" w:rsidR="00A438EB" w:rsidRPr="008168ED" w:rsidRDefault="00A438EB" w:rsidP="00A438EB">
      <w:pPr>
        <w:pStyle w:val="NormalWeb"/>
        <w:shd w:val="clear" w:color="auto" w:fill="FFFFFF"/>
        <w:spacing w:before="0" w:beforeAutospacing="0" w:line="254" w:lineRule="atLeast"/>
        <w:rPr>
          <w:rFonts w:ascii="Tahoma" w:hAnsi="Tahoma" w:cs="Tahoma"/>
          <w:color w:val="424242"/>
          <w:sz w:val="22"/>
          <w:szCs w:val="22"/>
        </w:rPr>
      </w:pPr>
      <w:r w:rsidRPr="008168ED">
        <w:rPr>
          <w:rFonts w:ascii="Tahoma" w:hAnsi="Tahoma" w:cs="Tahoma"/>
          <w:color w:val="424242"/>
          <w:sz w:val="22"/>
          <w:szCs w:val="22"/>
        </w:rPr>
        <w:t>5. The Rules Coordinator shall also solicit a written response from the member being charged with a Code of Conduct violation.</w:t>
      </w:r>
    </w:p>
    <w:p w14:paraId="1EA586EA" w14:textId="77777777" w:rsidR="00A438EB" w:rsidRPr="00EB4799" w:rsidRDefault="00A438EB" w:rsidP="00A438EB">
      <w:pPr>
        <w:pStyle w:val="NormalWeb"/>
        <w:shd w:val="clear" w:color="auto" w:fill="FFFFFF"/>
        <w:spacing w:before="0" w:beforeAutospacing="0" w:line="254" w:lineRule="atLeast"/>
        <w:rPr>
          <w:rFonts w:ascii="Tahoma" w:hAnsi="Tahoma" w:cs="Tahoma"/>
          <w:color w:val="000000" w:themeColor="text1"/>
          <w:sz w:val="22"/>
          <w:szCs w:val="22"/>
        </w:rPr>
      </w:pPr>
      <w:r w:rsidRPr="00EB4799">
        <w:rPr>
          <w:rFonts w:ascii="Tahoma" w:hAnsi="Tahoma" w:cs="Tahoma"/>
          <w:color w:val="000000" w:themeColor="text1"/>
          <w:sz w:val="22"/>
          <w:szCs w:val="22"/>
        </w:rPr>
        <w:t>6. After the initial investigation of the alleged Code of Conduct violation is complete, the Rules Coordinator shall submit a written report of his findings and recommendation to the Board of Directors.</w:t>
      </w:r>
    </w:p>
    <w:p w14:paraId="4F358A76" w14:textId="75295FF0" w:rsidR="00A438EB" w:rsidRPr="00EB4799" w:rsidRDefault="00A438EB" w:rsidP="00A438EB">
      <w:pPr>
        <w:pStyle w:val="NormalWeb"/>
        <w:shd w:val="clear" w:color="auto" w:fill="FFFFFF"/>
        <w:spacing w:before="0" w:beforeAutospacing="0" w:line="254" w:lineRule="atLeast"/>
        <w:rPr>
          <w:rFonts w:ascii="Tahoma" w:hAnsi="Tahoma" w:cs="Tahoma"/>
          <w:color w:val="000000" w:themeColor="text1"/>
          <w:sz w:val="22"/>
          <w:szCs w:val="22"/>
        </w:rPr>
      </w:pPr>
      <w:r w:rsidRPr="00EB4799">
        <w:rPr>
          <w:rFonts w:ascii="Tahoma" w:hAnsi="Tahoma" w:cs="Tahoma"/>
          <w:color w:val="000000" w:themeColor="text1"/>
          <w:sz w:val="22"/>
          <w:szCs w:val="22"/>
        </w:rPr>
        <w:t xml:space="preserve">7. </w:t>
      </w:r>
      <w:r w:rsidRPr="00EB4799">
        <w:rPr>
          <w:rFonts w:ascii="Tahoma" w:hAnsi="Tahoma" w:cs="Tahoma"/>
          <w:bCs/>
          <w:color w:val="000000" w:themeColor="text1"/>
          <w:sz w:val="22"/>
          <w:szCs w:val="22"/>
        </w:rPr>
        <w:t>The Board shall have the right to take such actions as it deems</w:t>
      </w:r>
      <w:r w:rsidRPr="00EB4799">
        <w:rPr>
          <w:rFonts w:ascii="Tahoma" w:hAnsi="Tahoma" w:cs="Tahoma"/>
          <w:color w:val="000000" w:themeColor="text1"/>
          <w:sz w:val="22"/>
          <w:szCs w:val="22"/>
        </w:rPr>
        <w:t xml:space="preserve"> fair and reasonable and </w:t>
      </w:r>
      <w:r w:rsidRPr="00EB4799">
        <w:rPr>
          <w:rFonts w:ascii="Tahoma" w:hAnsi="Tahoma" w:cs="Tahoma"/>
          <w:bCs/>
          <w:color w:val="000000" w:themeColor="text1"/>
          <w:sz w:val="22"/>
          <w:szCs w:val="22"/>
        </w:rPr>
        <w:t>in the best interest of EMASS</w:t>
      </w:r>
      <w:r w:rsidRPr="00EB4799">
        <w:rPr>
          <w:rFonts w:ascii="Tahoma" w:hAnsi="Tahoma" w:cs="Tahoma"/>
          <w:color w:val="000000" w:themeColor="text1"/>
          <w:sz w:val="22"/>
          <w:szCs w:val="22"/>
        </w:rPr>
        <w:t>. The following are actions which the Board of Directors may, but shall not be obligated to, take:</w:t>
      </w:r>
    </w:p>
    <w:p w14:paraId="540DA755" w14:textId="77777777" w:rsidR="00A438EB" w:rsidRPr="008168ED" w:rsidRDefault="00A438EB" w:rsidP="00A438EB">
      <w:pPr>
        <w:pStyle w:val="NormalWeb"/>
        <w:shd w:val="clear" w:color="auto" w:fill="FFFFFF"/>
        <w:spacing w:before="0" w:beforeAutospacing="0" w:line="254" w:lineRule="atLeast"/>
        <w:rPr>
          <w:rFonts w:ascii="Tahoma" w:hAnsi="Tahoma" w:cs="Tahoma"/>
          <w:color w:val="424242"/>
          <w:sz w:val="22"/>
          <w:szCs w:val="22"/>
        </w:rPr>
      </w:pPr>
      <w:r w:rsidRPr="008168ED">
        <w:rPr>
          <w:rFonts w:ascii="Tahoma" w:hAnsi="Tahoma" w:cs="Tahoma"/>
          <w:color w:val="424242"/>
          <w:sz w:val="22"/>
          <w:szCs w:val="22"/>
        </w:rPr>
        <w:t>(a) The Board may hold a hearing and call witnesses but if such a hearing is held the members involved in the Code of Conduct Dispute have the right to attend, to hear all of the testimony and to address the Board.</w:t>
      </w:r>
    </w:p>
    <w:p w14:paraId="2AD9593F" w14:textId="3A73B456" w:rsidR="00A438EB" w:rsidRPr="008168ED" w:rsidRDefault="00A438EB" w:rsidP="00A438EB">
      <w:pPr>
        <w:pStyle w:val="NormalWeb"/>
        <w:shd w:val="clear" w:color="auto" w:fill="FFFFFF"/>
        <w:spacing w:before="0" w:beforeAutospacing="0" w:line="254" w:lineRule="atLeast"/>
        <w:rPr>
          <w:rFonts w:ascii="Tahoma" w:hAnsi="Tahoma" w:cs="Tahoma"/>
          <w:color w:val="424242"/>
          <w:sz w:val="22"/>
          <w:szCs w:val="22"/>
        </w:rPr>
      </w:pPr>
      <w:r w:rsidRPr="008168ED">
        <w:rPr>
          <w:rFonts w:ascii="Tahoma" w:hAnsi="Tahoma" w:cs="Tahoma"/>
          <w:color w:val="424242"/>
          <w:sz w:val="22"/>
          <w:szCs w:val="22"/>
        </w:rPr>
        <w:t>(b) The Board may act on the recommendation of the Rules Coordinator without holding any hearing.</w:t>
      </w:r>
    </w:p>
    <w:p w14:paraId="5FB5D102" w14:textId="36AAB222" w:rsidR="00192CBF" w:rsidRPr="008168ED" w:rsidRDefault="00192CBF" w:rsidP="00192CBF">
      <w:pPr>
        <w:pStyle w:val="NormalWeb"/>
        <w:shd w:val="clear" w:color="auto" w:fill="FFFFFF"/>
        <w:spacing w:before="0" w:beforeAutospacing="0" w:line="254" w:lineRule="atLeast"/>
        <w:rPr>
          <w:rFonts w:ascii="Tahoma" w:hAnsi="Tahoma" w:cs="Tahoma"/>
          <w:i/>
          <w:color w:val="424242"/>
          <w:sz w:val="22"/>
          <w:szCs w:val="22"/>
        </w:rPr>
      </w:pPr>
      <w:r w:rsidRPr="008168ED">
        <w:rPr>
          <w:rFonts w:ascii="Tahoma" w:hAnsi="Tahoma" w:cs="Tahoma"/>
          <w:color w:val="424242"/>
          <w:sz w:val="22"/>
          <w:szCs w:val="22"/>
        </w:rPr>
        <w:t xml:space="preserve">8.  The Commissioner retains discretionary authority with regard to </w:t>
      </w:r>
      <w:r w:rsidR="00F8366F" w:rsidRPr="008168ED">
        <w:rPr>
          <w:rFonts w:ascii="Tahoma" w:hAnsi="Tahoma" w:cs="Tahoma"/>
          <w:color w:val="424242"/>
          <w:sz w:val="22"/>
          <w:szCs w:val="22"/>
        </w:rPr>
        <w:t xml:space="preserve">temporarily </w:t>
      </w:r>
      <w:r w:rsidRPr="008168ED">
        <w:rPr>
          <w:rFonts w:ascii="Tahoma" w:hAnsi="Tahoma" w:cs="Tahoma"/>
          <w:color w:val="424242"/>
          <w:sz w:val="22"/>
          <w:szCs w:val="22"/>
        </w:rPr>
        <w:t>suspend</w:t>
      </w:r>
      <w:r w:rsidR="00E74EC0" w:rsidRPr="008168ED">
        <w:rPr>
          <w:rFonts w:ascii="Tahoma" w:hAnsi="Tahoma" w:cs="Tahoma"/>
          <w:color w:val="424242"/>
          <w:sz w:val="22"/>
          <w:szCs w:val="22"/>
        </w:rPr>
        <w:t>ing</w:t>
      </w:r>
      <w:r w:rsidRPr="008168ED">
        <w:rPr>
          <w:rFonts w:ascii="Tahoma" w:hAnsi="Tahoma" w:cs="Tahoma"/>
          <w:color w:val="424242"/>
          <w:sz w:val="22"/>
          <w:szCs w:val="22"/>
        </w:rPr>
        <w:t xml:space="preserve"> a player without a hearing if he/she believes there is a risk of physical or verbal assault.  Such a scenario exists if the Rules Coordinator is unable to complete an investigation </w:t>
      </w:r>
      <w:r w:rsidR="00F8366F" w:rsidRPr="008168ED">
        <w:rPr>
          <w:rFonts w:ascii="Tahoma" w:hAnsi="Tahoma" w:cs="Tahoma"/>
          <w:color w:val="424242"/>
          <w:sz w:val="22"/>
          <w:szCs w:val="22"/>
        </w:rPr>
        <w:t xml:space="preserve">or the Board of Directors is unable to deliberate </w:t>
      </w:r>
      <w:r w:rsidRPr="008168ED">
        <w:rPr>
          <w:rFonts w:ascii="Tahoma" w:hAnsi="Tahoma" w:cs="Tahoma"/>
          <w:color w:val="424242"/>
          <w:sz w:val="22"/>
          <w:szCs w:val="22"/>
        </w:rPr>
        <w:t xml:space="preserve">prior to the alleged violator of the Code of Conduct being scheduled to participate in a league event.  The Commissioner shall inform the </w:t>
      </w:r>
      <w:r w:rsidR="00BE357F" w:rsidRPr="008168ED">
        <w:rPr>
          <w:rFonts w:ascii="Tahoma" w:hAnsi="Tahoma" w:cs="Tahoma"/>
          <w:color w:val="424242"/>
          <w:sz w:val="22"/>
          <w:szCs w:val="22"/>
        </w:rPr>
        <w:t xml:space="preserve">member of his/her decision to suspend him/her and communicate the decision to </w:t>
      </w:r>
      <w:r w:rsidR="00E74EC0" w:rsidRPr="008168ED">
        <w:rPr>
          <w:rFonts w:ascii="Tahoma" w:hAnsi="Tahoma" w:cs="Tahoma"/>
          <w:color w:val="424242"/>
          <w:sz w:val="22"/>
          <w:szCs w:val="22"/>
        </w:rPr>
        <w:t xml:space="preserve">the </w:t>
      </w:r>
      <w:r w:rsidRPr="008168ED">
        <w:rPr>
          <w:rFonts w:ascii="Tahoma" w:hAnsi="Tahoma" w:cs="Tahoma"/>
          <w:color w:val="424242"/>
          <w:sz w:val="22"/>
          <w:szCs w:val="22"/>
        </w:rPr>
        <w:t xml:space="preserve">Rules Coordinator and </w:t>
      </w:r>
      <w:r w:rsidR="00BE357F" w:rsidRPr="008168ED">
        <w:rPr>
          <w:rFonts w:ascii="Tahoma" w:hAnsi="Tahoma" w:cs="Tahoma"/>
          <w:color w:val="424242"/>
          <w:sz w:val="22"/>
          <w:szCs w:val="22"/>
        </w:rPr>
        <w:t xml:space="preserve">Division Coordinator(s). However, </w:t>
      </w:r>
      <w:r w:rsidRPr="008168ED">
        <w:rPr>
          <w:rFonts w:ascii="Tahoma" w:hAnsi="Tahoma" w:cs="Tahoma"/>
          <w:color w:val="424242"/>
          <w:sz w:val="22"/>
          <w:szCs w:val="22"/>
        </w:rPr>
        <w:t>th</w:t>
      </w:r>
      <w:r w:rsidR="00BE357F" w:rsidRPr="008168ED">
        <w:rPr>
          <w:rFonts w:ascii="Tahoma" w:hAnsi="Tahoma" w:cs="Tahoma"/>
          <w:color w:val="424242"/>
          <w:sz w:val="22"/>
          <w:szCs w:val="22"/>
        </w:rPr>
        <w:t>e Commissioner’s</w:t>
      </w:r>
      <w:r w:rsidRPr="008168ED">
        <w:rPr>
          <w:rFonts w:ascii="Tahoma" w:hAnsi="Tahoma" w:cs="Tahoma"/>
          <w:color w:val="424242"/>
          <w:sz w:val="22"/>
          <w:szCs w:val="22"/>
        </w:rPr>
        <w:t xml:space="preserve"> decision should not influence the investigation or the Rules Coordinator’s recommendation to the Board of Directors.  If the Commissioner is </w:t>
      </w:r>
      <w:r w:rsidR="00F8366F" w:rsidRPr="008168ED">
        <w:rPr>
          <w:rFonts w:ascii="Tahoma" w:hAnsi="Tahoma" w:cs="Tahoma"/>
          <w:color w:val="424242"/>
          <w:sz w:val="22"/>
          <w:szCs w:val="22"/>
        </w:rPr>
        <w:t xml:space="preserve">unavailable, the Rules Coordinator shall determine whether a temporary suspension is in order prior to the Board of Directors deliberating whether a suspension is warranted.  </w:t>
      </w:r>
    </w:p>
    <w:p w14:paraId="6F4198E8" w14:textId="6278D02D" w:rsidR="00A438EB" w:rsidRPr="008168ED" w:rsidRDefault="00F8366F" w:rsidP="00A438EB">
      <w:pPr>
        <w:pStyle w:val="NormalWeb"/>
        <w:shd w:val="clear" w:color="auto" w:fill="FFFFFF"/>
        <w:spacing w:before="0" w:beforeAutospacing="0" w:line="254" w:lineRule="atLeast"/>
        <w:rPr>
          <w:rFonts w:ascii="Tahoma" w:hAnsi="Tahoma" w:cs="Tahoma"/>
          <w:color w:val="424242"/>
          <w:sz w:val="22"/>
          <w:szCs w:val="22"/>
        </w:rPr>
      </w:pPr>
      <w:r w:rsidRPr="008168ED">
        <w:rPr>
          <w:rFonts w:ascii="Tahoma" w:hAnsi="Tahoma" w:cs="Tahoma"/>
          <w:color w:val="424242"/>
          <w:sz w:val="22"/>
          <w:szCs w:val="22"/>
        </w:rPr>
        <w:t>9</w:t>
      </w:r>
      <w:r w:rsidR="00A438EB" w:rsidRPr="008168ED">
        <w:rPr>
          <w:rFonts w:ascii="Tahoma" w:hAnsi="Tahoma" w:cs="Tahoma"/>
          <w:color w:val="424242"/>
          <w:sz w:val="22"/>
          <w:szCs w:val="22"/>
        </w:rPr>
        <w:t>. Penalties may, without limitation, include any of the following:</w:t>
      </w:r>
    </w:p>
    <w:p w14:paraId="4293E003" w14:textId="77777777" w:rsidR="00A438EB" w:rsidRPr="008168ED" w:rsidRDefault="00A438EB" w:rsidP="00A438EB">
      <w:pPr>
        <w:pStyle w:val="NormalWeb"/>
        <w:shd w:val="clear" w:color="auto" w:fill="FFFFFF"/>
        <w:spacing w:before="0" w:beforeAutospacing="0" w:line="254" w:lineRule="atLeast"/>
        <w:rPr>
          <w:rFonts w:ascii="Tahoma" w:hAnsi="Tahoma" w:cs="Tahoma"/>
          <w:color w:val="424242"/>
          <w:sz w:val="22"/>
          <w:szCs w:val="22"/>
        </w:rPr>
      </w:pPr>
      <w:r w:rsidRPr="008168ED">
        <w:rPr>
          <w:rFonts w:ascii="Tahoma" w:hAnsi="Tahoma" w:cs="Tahoma"/>
          <w:color w:val="424242"/>
          <w:sz w:val="22"/>
          <w:szCs w:val="22"/>
        </w:rPr>
        <w:lastRenderedPageBreak/>
        <w:t>  • A written reprimand</w:t>
      </w:r>
      <w:r w:rsidRPr="008168ED">
        <w:rPr>
          <w:rFonts w:ascii="Tahoma" w:hAnsi="Tahoma" w:cs="Tahoma"/>
          <w:color w:val="424242"/>
          <w:sz w:val="22"/>
          <w:szCs w:val="22"/>
        </w:rPr>
        <w:br/>
        <w:t>  • A written warning</w:t>
      </w:r>
      <w:r w:rsidRPr="008168ED">
        <w:rPr>
          <w:rFonts w:ascii="Tahoma" w:hAnsi="Tahoma" w:cs="Tahoma"/>
          <w:color w:val="424242"/>
          <w:sz w:val="22"/>
          <w:szCs w:val="22"/>
        </w:rPr>
        <w:br/>
        <w:t>  • A suspension of 1 or more games</w:t>
      </w:r>
      <w:r w:rsidRPr="008168ED">
        <w:rPr>
          <w:rFonts w:ascii="Tahoma" w:hAnsi="Tahoma" w:cs="Tahoma"/>
          <w:color w:val="424242"/>
          <w:sz w:val="22"/>
          <w:szCs w:val="22"/>
        </w:rPr>
        <w:br/>
        <w:t>  • A remainder of the season suspension with no dues reimbursement</w:t>
      </w:r>
      <w:r w:rsidRPr="008168ED">
        <w:rPr>
          <w:rStyle w:val="apple-converted-space"/>
          <w:rFonts w:ascii="Tahoma" w:hAnsi="Tahoma" w:cs="Tahoma"/>
          <w:color w:val="424242"/>
          <w:sz w:val="22"/>
          <w:szCs w:val="22"/>
        </w:rPr>
        <w:t> </w:t>
      </w:r>
      <w:r w:rsidRPr="008168ED">
        <w:rPr>
          <w:rFonts w:ascii="Tahoma" w:hAnsi="Tahoma" w:cs="Tahoma"/>
          <w:color w:val="424242"/>
          <w:sz w:val="22"/>
          <w:szCs w:val="22"/>
        </w:rPr>
        <w:br/>
        <w:t>  • A suspension for the next season</w:t>
      </w:r>
      <w:r w:rsidRPr="008168ED">
        <w:rPr>
          <w:rStyle w:val="apple-converted-space"/>
          <w:rFonts w:ascii="Tahoma" w:hAnsi="Tahoma" w:cs="Tahoma"/>
          <w:color w:val="424242"/>
          <w:sz w:val="22"/>
          <w:szCs w:val="22"/>
        </w:rPr>
        <w:t> </w:t>
      </w:r>
      <w:r w:rsidRPr="008168ED">
        <w:rPr>
          <w:rFonts w:ascii="Tahoma" w:hAnsi="Tahoma" w:cs="Tahoma"/>
          <w:color w:val="424242"/>
          <w:sz w:val="22"/>
          <w:szCs w:val="22"/>
        </w:rPr>
        <w:br/>
        <w:t>  • A disqualification from any EMASS sponsored tournament team(s)</w:t>
      </w:r>
      <w:r w:rsidRPr="008168ED">
        <w:rPr>
          <w:rFonts w:ascii="Tahoma" w:hAnsi="Tahoma" w:cs="Tahoma"/>
          <w:color w:val="424242"/>
          <w:sz w:val="22"/>
          <w:szCs w:val="22"/>
        </w:rPr>
        <w:br/>
        <w:t>  • A lifetime expulsion from EMASS activities.</w:t>
      </w:r>
    </w:p>
    <w:p w14:paraId="6B7B46E2" w14:textId="2D1ECD01" w:rsidR="00B50F6C" w:rsidRPr="00EB4799" w:rsidRDefault="00B50F6C" w:rsidP="004C64A5">
      <w:pPr>
        <w:rPr>
          <w:rFonts w:ascii="Tahoma" w:hAnsi="Tahoma" w:cs="Tahoma"/>
          <w:color w:val="000000" w:themeColor="text1"/>
          <w:sz w:val="22"/>
          <w:szCs w:val="22"/>
        </w:rPr>
      </w:pPr>
      <w:r w:rsidRPr="00EB4799">
        <w:rPr>
          <w:rFonts w:ascii="Tahoma" w:hAnsi="Tahoma" w:cs="Tahoma"/>
          <w:color w:val="000000" w:themeColor="text1"/>
          <w:sz w:val="22"/>
          <w:szCs w:val="22"/>
        </w:rPr>
        <w:t xml:space="preserve">10. Knowingly using an illegal bat </w:t>
      </w:r>
      <w:r w:rsidR="00331851" w:rsidRPr="00EB4799">
        <w:rPr>
          <w:rFonts w:ascii="Tahoma" w:hAnsi="Tahoma" w:cs="Tahoma"/>
          <w:color w:val="000000" w:themeColor="text1"/>
          <w:sz w:val="22"/>
          <w:szCs w:val="22"/>
        </w:rPr>
        <w:t>will</w:t>
      </w:r>
      <w:r w:rsidRPr="00EB4799">
        <w:rPr>
          <w:rFonts w:ascii="Tahoma" w:hAnsi="Tahoma" w:cs="Tahoma"/>
          <w:color w:val="000000" w:themeColor="text1"/>
          <w:sz w:val="22"/>
          <w:szCs w:val="22"/>
        </w:rPr>
        <w:t xml:space="preserve"> result in a </w:t>
      </w:r>
      <w:r w:rsidR="00EB4799">
        <w:rPr>
          <w:rFonts w:ascii="Tahoma" w:hAnsi="Tahoma" w:cs="Tahoma"/>
          <w:color w:val="000000" w:themeColor="text1"/>
          <w:sz w:val="22"/>
          <w:szCs w:val="22"/>
        </w:rPr>
        <w:t>10 game</w:t>
      </w:r>
      <w:r w:rsidRPr="00EB4799">
        <w:rPr>
          <w:rFonts w:ascii="Tahoma" w:hAnsi="Tahoma" w:cs="Tahoma"/>
          <w:color w:val="000000" w:themeColor="text1"/>
          <w:sz w:val="22"/>
          <w:szCs w:val="22"/>
        </w:rPr>
        <w:t xml:space="preserve"> suspension </w:t>
      </w:r>
      <w:r w:rsidR="00EB4799">
        <w:rPr>
          <w:rFonts w:ascii="Tahoma" w:hAnsi="Tahoma" w:cs="Tahoma"/>
          <w:color w:val="000000" w:themeColor="text1"/>
          <w:sz w:val="22"/>
          <w:szCs w:val="22"/>
        </w:rPr>
        <w:t xml:space="preserve">in every division in which the player is enrolled </w:t>
      </w:r>
      <w:r w:rsidRPr="00EB4799">
        <w:rPr>
          <w:rFonts w:ascii="Tahoma" w:hAnsi="Tahoma" w:cs="Tahoma"/>
          <w:color w:val="000000" w:themeColor="text1"/>
          <w:sz w:val="22"/>
          <w:szCs w:val="22"/>
        </w:rPr>
        <w:t xml:space="preserve">for the first offense and a </w:t>
      </w:r>
      <w:r w:rsidR="004C64A5" w:rsidRPr="00EB4799">
        <w:rPr>
          <w:rFonts w:ascii="Tahoma" w:hAnsi="Tahoma" w:cs="Tahoma"/>
          <w:color w:val="000000" w:themeColor="text1"/>
          <w:sz w:val="22"/>
          <w:szCs w:val="22"/>
        </w:rPr>
        <w:t>LIFETIME</w:t>
      </w:r>
      <w:r w:rsidRPr="00EB4799">
        <w:rPr>
          <w:rFonts w:ascii="Tahoma" w:hAnsi="Tahoma" w:cs="Tahoma"/>
          <w:color w:val="000000" w:themeColor="text1"/>
          <w:sz w:val="22"/>
          <w:szCs w:val="22"/>
        </w:rPr>
        <w:t xml:space="preserve"> ban from EMASS for a second offense</w:t>
      </w:r>
      <w:r w:rsidR="00331851" w:rsidRPr="00EB4799">
        <w:rPr>
          <w:rFonts w:ascii="Tahoma" w:hAnsi="Tahoma" w:cs="Tahoma"/>
          <w:color w:val="000000" w:themeColor="text1"/>
          <w:sz w:val="22"/>
          <w:szCs w:val="22"/>
        </w:rPr>
        <w:t>, subject to</w:t>
      </w:r>
      <w:r w:rsidR="004C64A5" w:rsidRPr="00EB4799">
        <w:rPr>
          <w:rFonts w:ascii="Verdana" w:hAnsi="Verdana"/>
          <w:color w:val="000000" w:themeColor="text1"/>
          <w:sz w:val="18"/>
          <w:szCs w:val="18"/>
        </w:rPr>
        <w:t xml:space="preserve"> </w:t>
      </w:r>
      <w:r w:rsidR="004C64A5" w:rsidRPr="00EB4799">
        <w:rPr>
          <w:rFonts w:ascii="Tahoma" w:hAnsi="Tahoma" w:cs="Tahoma"/>
          <w:color w:val="000000" w:themeColor="text1"/>
          <w:sz w:val="22"/>
          <w:szCs w:val="22"/>
        </w:rPr>
        <w:t xml:space="preserve">reinstatement by the Board on the recommendation of the </w:t>
      </w:r>
      <w:r w:rsidR="00F3403A" w:rsidRPr="00EB4799">
        <w:rPr>
          <w:rFonts w:ascii="Tahoma" w:hAnsi="Tahoma" w:cs="Tahoma"/>
          <w:color w:val="000000" w:themeColor="text1"/>
          <w:sz w:val="22"/>
          <w:szCs w:val="22"/>
        </w:rPr>
        <w:t>R</w:t>
      </w:r>
      <w:r w:rsidR="004C64A5" w:rsidRPr="00EB4799">
        <w:rPr>
          <w:rFonts w:ascii="Tahoma" w:hAnsi="Tahoma" w:cs="Tahoma"/>
          <w:color w:val="000000" w:themeColor="text1"/>
          <w:sz w:val="22"/>
          <w:szCs w:val="22"/>
        </w:rPr>
        <w:t xml:space="preserve">ules </w:t>
      </w:r>
      <w:r w:rsidR="00F3403A" w:rsidRPr="00EB4799">
        <w:rPr>
          <w:rFonts w:ascii="Tahoma" w:hAnsi="Tahoma" w:cs="Tahoma"/>
          <w:color w:val="000000" w:themeColor="text1"/>
          <w:sz w:val="22"/>
          <w:szCs w:val="22"/>
        </w:rPr>
        <w:t>C</w:t>
      </w:r>
      <w:r w:rsidR="004C64A5" w:rsidRPr="00EB4799">
        <w:rPr>
          <w:rFonts w:ascii="Tahoma" w:hAnsi="Tahoma" w:cs="Tahoma"/>
          <w:color w:val="000000" w:themeColor="text1"/>
          <w:sz w:val="22"/>
          <w:szCs w:val="22"/>
        </w:rPr>
        <w:t>oordinator.</w:t>
      </w:r>
    </w:p>
    <w:p w14:paraId="4AD76C45" w14:textId="77777777" w:rsidR="004C64A5" w:rsidRPr="00B50F6C" w:rsidRDefault="004C64A5" w:rsidP="004C64A5">
      <w:pPr>
        <w:rPr>
          <w:rFonts w:ascii="Tahoma" w:hAnsi="Tahoma" w:cs="Tahoma"/>
          <w:b/>
          <w:i/>
          <w:color w:val="FF0000"/>
          <w:sz w:val="22"/>
          <w:szCs w:val="22"/>
        </w:rPr>
      </w:pPr>
    </w:p>
    <w:p w14:paraId="796F07A6" w14:textId="0E23F870" w:rsidR="00A438EB" w:rsidRDefault="00BB51D3" w:rsidP="00B50F6C">
      <w:pPr>
        <w:pStyle w:val="NormalWeb"/>
        <w:shd w:val="clear" w:color="auto" w:fill="FFFFFF"/>
        <w:spacing w:before="0" w:beforeAutospacing="0" w:line="254" w:lineRule="atLeast"/>
        <w:rPr>
          <w:rFonts w:ascii="Tahoma" w:hAnsi="Tahoma" w:cs="Tahoma"/>
          <w:color w:val="424242"/>
          <w:sz w:val="22"/>
          <w:szCs w:val="22"/>
        </w:rPr>
      </w:pPr>
      <w:r w:rsidRPr="00EB4799">
        <w:rPr>
          <w:rFonts w:ascii="Tahoma" w:hAnsi="Tahoma" w:cs="Tahoma"/>
          <w:color w:val="000000" w:themeColor="text1"/>
          <w:sz w:val="22"/>
          <w:szCs w:val="22"/>
        </w:rPr>
        <w:t>1</w:t>
      </w:r>
      <w:r w:rsidR="00B50F6C" w:rsidRPr="00EB4799">
        <w:rPr>
          <w:rFonts w:ascii="Tahoma" w:hAnsi="Tahoma" w:cs="Tahoma"/>
          <w:color w:val="000000" w:themeColor="text1"/>
          <w:sz w:val="22"/>
          <w:szCs w:val="22"/>
        </w:rPr>
        <w:t>1</w:t>
      </w:r>
      <w:r w:rsidR="00A438EB" w:rsidRPr="00EB4799">
        <w:rPr>
          <w:rFonts w:ascii="Tahoma" w:hAnsi="Tahoma" w:cs="Tahoma"/>
          <w:color w:val="000000" w:themeColor="text1"/>
          <w:sz w:val="22"/>
          <w:szCs w:val="22"/>
        </w:rPr>
        <w:t xml:space="preserve">. Records of player discipline for violations of EMASS regulations including being </w:t>
      </w:r>
      <w:r w:rsidR="00A438EB" w:rsidRPr="008168ED">
        <w:rPr>
          <w:rFonts w:ascii="Tahoma" w:hAnsi="Tahoma" w:cs="Tahoma"/>
          <w:color w:val="424242"/>
          <w:sz w:val="22"/>
          <w:szCs w:val="22"/>
        </w:rPr>
        <w:t>ejected from games shall remain active in their files for the remainder of the player's career for purposes of progressive discipline.</w:t>
      </w:r>
    </w:p>
    <w:p w14:paraId="14FE94B1" w14:textId="059B0007" w:rsidR="00377480" w:rsidRDefault="00377480" w:rsidP="00B50F6C">
      <w:pPr>
        <w:pStyle w:val="NormalWeb"/>
        <w:shd w:val="clear" w:color="auto" w:fill="FFFFFF"/>
        <w:spacing w:before="0" w:beforeAutospacing="0" w:line="254" w:lineRule="atLeast"/>
        <w:rPr>
          <w:rFonts w:ascii="Tahoma" w:hAnsi="Tahoma" w:cs="Tahoma"/>
          <w:color w:val="424242"/>
          <w:sz w:val="22"/>
          <w:szCs w:val="22"/>
        </w:rPr>
      </w:pPr>
    </w:p>
    <w:p w14:paraId="265CC916" w14:textId="509B21D7" w:rsidR="00377480" w:rsidRDefault="00377480" w:rsidP="00B50F6C">
      <w:pPr>
        <w:pStyle w:val="NormalWeb"/>
        <w:shd w:val="clear" w:color="auto" w:fill="FFFFFF"/>
        <w:spacing w:before="0" w:beforeAutospacing="0" w:line="254" w:lineRule="atLeast"/>
        <w:rPr>
          <w:rFonts w:ascii="Tahoma" w:hAnsi="Tahoma" w:cs="Tahoma"/>
          <w:color w:val="424242"/>
          <w:sz w:val="22"/>
          <w:szCs w:val="22"/>
        </w:rPr>
      </w:pPr>
    </w:p>
    <w:p w14:paraId="1B31CC3C" w14:textId="77777777" w:rsidR="00377480" w:rsidRPr="001171EE" w:rsidRDefault="00377480" w:rsidP="00377480">
      <w:pPr>
        <w:autoSpaceDE w:val="0"/>
        <w:rPr>
          <w:b/>
          <w:u w:val="single"/>
        </w:rPr>
      </w:pPr>
      <w:r w:rsidRPr="001171EE">
        <w:rPr>
          <w:b/>
          <w:u w:val="single"/>
        </w:rPr>
        <w:t>Code of Conduct Appeals Process</w:t>
      </w:r>
    </w:p>
    <w:p w14:paraId="6074E16D" w14:textId="77777777" w:rsidR="00377480" w:rsidRDefault="00377480" w:rsidP="00377480"/>
    <w:p w14:paraId="324DAB6D" w14:textId="3FFF25D7" w:rsidR="00377480" w:rsidRDefault="00377480" w:rsidP="00377480">
      <w:r>
        <w:t>The Commissioner will appoint a 3-member Ad Hoc Appeals Committee to review the case and make a recommendation to the Board if warranted. The Ad Hoc Appeals Committee should not include those directly involved.</w:t>
      </w:r>
    </w:p>
    <w:p w14:paraId="68B634A9" w14:textId="77777777" w:rsidR="00377480" w:rsidRDefault="00377480" w:rsidP="00377480"/>
    <w:p w14:paraId="310F1CD9" w14:textId="6FD2C546" w:rsidR="00377480" w:rsidRDefault="00377480" w:rsidP="00377480">
      <w:r>
        <w:t xml:space="preserve">The Ad Hoc Appeals Committee will look at the appeal submitted and decide if it has merit, i.e., is there a reasonable chance that we made a mistake? If so, it goes to the  </w:t>
      </w:r>
      <w:proofErr w:type="spellStart"/>
      <w:r>
        <w:t>Boardat</w:t>
      </w:r>
      <w:proofErr w:type="spellEnd"/>
      <w:r>
        <w:t xml:space="preserve"> the next meeting.  If not, the appeal is denied.</w:t>
      </w:r>
    </w:p>
    <w:p w14:paraId="2BD2886D" w14:textId="77777777" w:rsidR="00377480" w:rsidRDefault="00377480" w:rsidP="00377480"/>
    <w:p w14:paraId="46C87E09" w14:textId="77777777" w:rsidR="00377480" w:rsidRDefault="00377480" w:rsidP="00377480">
      <w:r>
        <w:t>The current Board action will remain in place until the Committee completes that process and the Board acts on the ensuing recommendations.</w:t>
      </w:r>
    </w:p>
    <w:p w14:paraId="14980134" w14:textId="77777777" w:rsidR="00377480" w:rsidRDefault="00377480" w:rsidP="00377480"/>
    <w:p w14:paraId="2672EAE1" w14:textId="77777777" w:rsidR="00377480" w:rsidRDefault="00377480" w:rsidP="00377480">
      <w:r>
        <w:t>"An appeal is not a new hearing that provides a second chance to argue the case."</w:t>
      </w:r>
    </w:p>
    <w:p w14:paraId="21A97C0D" w14:textId="77777777" w:rsidR="00377480" w:rsidRDefault="00377480" w:rsidP="00377480"/>
    <w:p w14:paraId="7E08CF0B" w14:textId="77777777" w:rsidR="00377480" w:rsidRDefault="00377480" w:rsidP="00377480">
      <w:r>
        <w:t>1) Did the investigation miss some evidence or get the facts wrong?</w:t>
      </w:r>
    </w:p>
    <w:p w14:paraId="32FBCE69" w14:textId="7083454E" w:rsidR="00377480" w:rsidRDefault="00377480" w:rsidP="00377480">
      <w:r>
        <w:t>2) Is the infraction actually a violation of the Code of Conduct?</w:t>
      </w:r>
    </w:p>
    <w:p w14:paraId="012A5DE7" w14:textId="71153199" w:rsidR="00377480" w:rsidRDefault="00377480" w:rsidP="00377480">
      <w:r>
        <w:t>3) Was the punishment appropriate and allowed by the Code of Conduct?</w:t>
      </w:r>
    </w:p>
    <w:p w14:paraId="51610C88" w14:textId="77777777" w:rsidR="00377480" w:rsidRDefault="00377480" w:rsidP="00377480"/>
    <w:p w14:paraId="132A9E4B" w14:textId="77777777" w:rsidR="00377480" w:rsidRDefault="00377480" w:rsidP="00377480">
      <w:pPr>
        <w:tabs>
          <w:tab w:val="left" w:pos="720"/>
        </w:tabs>
        <w:autoSpaceDE w:val="0"/>
        <w:ind w:left="900" w:hanging="360"/>
      </w:pPr>
    </w:p>
    <w:p w14:paraId="6A6E0E91" w14:textId="77777777" w:rsidR="00377480" w:rsidRPr="00B50F6C" w:rsidRDefault="00377480" w:rsidP="00B50F6C">
      <w:pPr>
        <w:pStyle w:val="NormalWeb"/>
        <w:shd w:val="clear" w:color="auto" w:fill="FFFFFF"/>
        <w:spacing w:before="0" w:beforeAutospacing="0" w:line="254" w:lineRule="atLeast"/>
        <w:rPr>
          <w:rFonts w:ascii="Tahoma" w:hAnsi="Tahoma" w:cs="Tahoma"/>
          <w:color w:val="424242"/>
          <w:sz w:val="22"/>
          <w:szCs w:val="22"/>
        </w:rPr>
      </w:pPr>
    </w:p>
    <w:sectPr w:rsidR="00377480" w:rsidRPr="00B50F6C">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8E6331"/>
    <w:multiLevelType w:val="multilevel"/>
    <w:tmpl w:val="5548078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8EB"/>
    <w:rsid w:val="0003586C"/>
    <w:rsid w:val="00192CBF"/>
    <w:rsid w:val="002C45E6"/>
    <w:rsid w:val="002F7A0D"/>
    <w:rsid w:val="00331851"/>
    <w:rsid w:val="00377480"/>
    <w:rsid w:val="003C1274"/>
    <w:rsid w:val="004C64A5"/>
    <w:rsid w:val="00542A98"/>
    <w:rsid w:val="005B47A7"/>
    <w:rsid w:val="005C363C"/>
    <w:rsid w:val="00616216"/>
    <w:rsid w:val="006518CA"/>
    <w:rsid w:val="008168ED"/>
    <w:rsid w:val="00911822"/>
    <w:rsid w:val="009635B8"/>
    <w:rsid w:val="00A438EB"/>
    <w:rsid w:val="00A84CF7"/>
    <w:rsid w:val="00B50F6C"/>
    <w:rsid w:val="00BB51D3"/>
    <w:rsid w:val="00BE357F"/>
    <w:rsid w:val="00BF1760"/>
    <w:rsid w:val="00C464F5"/>
    <w:rsid w:val="00C50467"/>
    <w:rsid w:val="00E74EC0"/>
    <w:rsid w:val="00EB4799"/>
    <w:rsid w:val="00F3403A"/>
    <w:rsid w:val="00F50F4F"/>
    <w:rsid w:val="00F8366F"/>
    <w:rsid w:val="00FB01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C7F3FE"/>
  <w14:defaultImageDpi w14:val="0"/>
  <w15:docId w15:val="{8E25D6D8-D795-4665-A8C9-E29A22D03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438EB"/>
    <w:pPr>
      <w:spacing w:before="100" w:beforeAutospacing="1" w:after="100" w:afterAutospacing="1"/>
    </w:pPr>
  </w:style>
  <w:style w:type="character" w:styleId="Strong">
    <w:name w:val="Strong"/>
    <w:basedOn w:val="DefaultParagraphFont"/>
    <w:uiPriority w:val="99"/>
    <w:qFormat/>
    <w:rsid w:val="00A438EB"/>
    <w:rPr>
      <w:rFonts w:cs="Times New Roman"/>
      <w:b/>
      <w:bCs/>
    </w:rPr>
  </w:style>
  <w:style w:type="character" w:styleId="Emphasis">
    <w:name w:val="Emphasis"/>
    <w:basedOn w:val="DefaultParagraphFont"/>
    <w:uiPriority w:val="99"/>
    <w:qFormat/>
    <w:rsid w:val="00A438EB"/>
    <w:rPr>
      <w:rFonts w:cs="Times New Roman"/>
      <w:i/>
      <w:iCs/>
    </w:rPr>
  </w:style>
  <w:style w:type="character" w:customStyle="1" w:styleId="apple-converted-space">
    <w:name w:val="apple-converted-space"/>
    <w:basedOn w:val="DefaultParagraphFont"/>
    <w:uiPriority w:val="99"/>
    <w:rsid w:val="00A438EB"/>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1451674">
      <w:bodyDiv w:val="1"/>
      <w:marLeft w:val="0"/>
      <w:marRight w:val="0"/>
      <w:marTop w:val="0"/>
      <w:marBottom w:val="0"/>
      <w:divBdr>
        <w:top w:val="none" w:sz="0" w:space="0" w:color="auto"/>
        <w:left w:val="none" w:sz="0" w:space="0" w:color="auto"/>
        <w:bottom w:val="none" w:sz="0" w:space="0" w:color="auto"/>
        <w:right w:val="none" w:sz="0" w:space="0" w:color="auto"/>
      </w:divBdr>
    </w:div>
    <w:div w:id="1010062666">
      <w:marLeft w:val="0"/>
      <w:marRight w:val="0"/>
      <w:marTop w:val="0"/>
      <w:marBottom w:val="0"/>
      <w:divBdr>
        <w:top w:val="none" w:sz="0" w:space="0" w:color="auto"/>
        <w:left w:val="none" w:sz="0" w:space="0" w:color="auto"/>
        <w:bottom w:val="none" w:sz="0" w:space="0" w:color="auto"/>
        <w:right w:val="none" w:sz="0" w:space="0" w:color="auto"/>
      </w:divBdr>
    </w:div>
    <w:div w:id="1612928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1030</Words>
  <Characters>5872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OFFICIAL EMASS CODE OF CONDUCT</vt:lpstr>
    </vt:vector>
  </TitlesOfParts>
  <Company>Toshiba</Company>
  <LinksUpToDate>false</LinksUpToDate>
  <CharactersWithSpaces>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OFFICIAL EMASS CODE OF CONDUCT</dc:title>
  <dc:subject/>
  <dc:creator>Norman</dc:creator>
  <cp:keywords/>
  <dc:description/>
  <cp:lastModifiedBy>Stephen Bober</cp:lastModifiedBy>
  <cp:revision>2</cp:revision>
  <dcterms:created xsi:type="dcterms:W3CDTF">2025-02-26T02:29:00Z</dcterms:created>
  <dcterms:modified xsi:type="dcterms:W3CDTF">2025-02-26T02:29:00Z</dcterms:modified>
</cp:coreProperties>
</file>